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3</w:t>
      </w:r>
    </w:p>
    <w:p>
      <w:pPr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重庆市江北区玉带山小学校赛场分布图</w:t>
      </w:r>
    </w:p>
    <w:p>
      <w:pPr>
        <w:jc w:val="center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（雨天方案）</w:t>
      </w:r>
      <w:bookmarkStart w:id="0" w:name="_GoBack"/>
      <w:bookmarkEnd w:id="0"/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drawing>
          <wp:inline distT="0" distB="0" distL="114300" distR="114300">
            <wp:extent cx="5753100" cy="5295900"/>
            <wp:effectExtent l="0" t="0" r="0" b="0"/>
            <wp:docPr id="1" name="图片 1" descr="玉小平面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玉小平面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方正仿宋_GBK" w:eastAsia="方正仿宋_GBK"/>
          <w:sz w:val="28"/>
          <w:szCs w:val="28"/>
        </w:rPr>
        <w:t>注意事项：如遇雨天，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教师选手到校签到后，于</w:t>
      </w:r>
      <w:r>
        <w:rPr>
          <w:rFonts w:ascii="方正仿宋_GBK" w:hAnsi="宋体" w:eastAsia="方正仿宋_GBK" w:cs="宋体"/>
          <w:kern w:val="0"/>
          <w:sz w:val="28"/>
          <w:szCs w:val="28"/>
        </w:rPr>
        <w:t>9:10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统一在体育馆学生赛场后面的指定区域参加开幕式。开幕式结束后，依照现场工作人员引导，按类别在学校教学楼二楼指定教室自选座位参加复赛。</w:t>
      </w:r>
      <w:r>
        <w:rPr>
          <w:rFonts w:hint="eastAsia" w:ascii="方正仿宋_GBK" w:eastAsia="方正仿宋_GBK"/>
          <w:sz w:val="28"/>
          <w:szCs w:val="28"/>
        </w:rPr>
        <w:t>现场宣布的命题内容已放在复赛教室座位上。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31258"/>
    <w:rsid w:val="528312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2017-03-08T01:32:00Z</dcterms:created>
  <dc:creator>Administrator</dc:creator>
  <cp:lastModifiedBy>Administrator</cp:lastModifiedBy>
  <dcterms:modified xsi:type="dcterms:W3CDTF">2017-03-08T01:32:30Z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